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987"/>
        <w:gridCol w:w="4535"/>
        <w:gridCol w:w="7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87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2"/>
              </w:trPr>
              <w:tc>
                <w:tcPr>
                  <w:tcW w:w="139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r>
                    <w:rPr>
                      <w:color w:val="000000"/>
                      <w:sz w:val="22"/>
                    </w:rPr>
                    <w:t>Медицинская организация: ГУЗ "ГОРОДСКАЯ БОЛЬНИЦА № 2"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2"/>
              </w:trPr>
              <w:tc>
                <w:tcPr>
                  <w:tcW w:w="139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r>
                    <w:rPr>
                      <w:color w:val="000000"/>
                      <w:sz w:val="22"/>
                    </w:rPr>
                    <w:t>Год: 2024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2"/>
              </w:trPr>
              <w:tc>
                <w:tcPr>
                  <w:tcW w:w="139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r>
                    <w:rPr>
                      <w:color w:val="000000"/>
                      <w:sz w:val="16"/>
                    </w:rPr>
                    <w:t>Дата построения отчета: 27.02.2024 12:51</w:t>
                  </w:r>
                </w:p>
              </w:tc>
            </w:tr>
          </w:tbl>
          <w:p w:rsidR="00000000" w:rsidRDefault="008303F4"/>
        </w:tc>
        <w:tc>
          <w:tcPr>
            <w:tcW w:w="4535" w:type="dxa"/>
          </w:tcPr>
          <w:p w:rsidR="00000000" w:rsidRDefault="008303F4">
            <w:pPr>
              <w:pStyle w:val="EmptyLayoutCell"/>
            </w:pPr>
          </w:p>
        </w:tc>
        <w:tc>
          <w:tcPr>
            <w:tcW w:w="7153" w:type="dxa"/>
          </w:tcPr>
          <w:p w:rsidR="00000000" w:rsidRDefault="008303F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987" w:type="dxa"/>
          </w:tcPr>
          <w:p w:rsidR="00000000" w:rsidRDefault="008303F4">
            <w:pPr>
              <w:pStyle w:val="EmptyLayoutCell"/>
            </w:pPr>
          </w:p>
        </w:tc>
        <w:tc>
          <w:tcPr>
            <w:tcW w:w="4535" w:type="dxa"/>
          </w:tcPr>
          <w:p w:rsidR="00000000" w:rsidRDefault="008303F4">
            <w:pPr>
              <w:pStyle w:val="EmptyLayoutCell"/>
            </w:pPr>
          </w:p>
        </w:tc>
        <w:tc>
          <w:tcPr>
            <w:tcW w:w="7153" w:type="dxa"/>
          </w:tcPr>
          <w:p w:rsidR="00000000" w:rsidRDefault="008303F4">
            <w:pPr>
              <w:pStyle w:val="EmptyLayoutCell"/>
            </w:pPr>
          </w:p>
        </w:tc>
      </w:tr>
      <w:tr w:rsidR="00163E24" w:rsidTr="00163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85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52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0"/>
              </w:trPr>
              <w:tc>
                <w:tcPr>
                  <w:tcW w:w="185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r>
                    <w:rPr>
                      <w:b/>
                      <w:color w:val="000000"/>
                    </w:rPr>
                    <w:t xml:space="preserve">График работы медицинских организаций, в том числе отделений (кабинетов) для прохождения гражданами профилактических медицинских осмотров и </w:t>
                  </w:r>
                  <w:r>
                    <w:rPr>
                      <w:b/>
                      <w:color w:val="000000"/>
                    </w:rPr>
                    <w:t xml:space="preserve">диспансеризации, в том числе углубленной, в </w:t>
                  </w:r>
                  <w:r>
                    <w:rPr>
                      <w:b/>
                      <w:color w:val="000000"/>
                    </w:rPr>
                    <w:t>2024</w:t>
                  </w:r>
                  <w:r>
                    <w:rPr>
                      <w:b/>
                      <w:color w:val="000000"/>
                    </w:rPr>
                    <w:t xml:space="preserve"> году</w:t>
                  </w:r>
                </w:p>
              </w:tc>
            </w:tr>
          </w:tbl>
          <w:p w:rsidR="00000000" w:rsidRDefault="008303F4"/>
        </w:tc>
        <w:tc>
          <w:tcPr>
            <w:tcW w:w="7153" w:type="dxa"/>
          </w:tcPr>
          <w:p w:rsidR="00000000" w:rsidRDefault="008303F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987" w:type="dxa"/>
          </w:tcPr>
          <w:p w:rsidR="00000000" w:rsidRDefault="008303F4">
            <w:pPr>
              <w:pStyle w:val="EmptyLayoutCell"/>
            </w:pPr>
          </w:p>
        </w:tc>
        <w:tc>
          <w:tcPr>
            <w:tcW w:w="4535" w:type="dxa"/>
          </w:tcPr>
          <w:p w:rsidR="00000000" w:rsidRDefault="008303F4">
            <w:pPr>
              <w:pStyle w:val="EmptyLayoutCell"/>
            </w:pPr>
          </w:p>
        </w:tc>
        <w:tc>
          <w:tcPr>
            <w:tcW w:w="7153" w:type="dxa"/>
          </w:tcPr>
          <w:p w:rsidR="00000000" w:rsidRDefault="008303F4">
            <w:pPr>
              <w:pStyle w:val="EmptyLayoutCell"/>
            </w:pPr>
          </w:p>
        </w:tc>
      </w:tr>
      <w:tr w:rsidR="00163E24" w:rsidTr="00163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7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22"/>
              <w:gridCol w:w="1669"/>
              <w:gridCol w:w="2026"/>
              <w:gridCol w:w="1384"/>
              <w:gridCol w:w="1383"/>
              <w:gridCol w:w="1379"/>
              <w:gridCol w:w="1383"/>
              <w:gridCol w:w="1384"/>
              <w:gridCol w:w="1383"/>
              <w:gridCol w:w="1379"/>
              <w:gridCol w:w="1383"/>
              <w:gridCol w:w="1384"/>
              <w:gridCol w:w="1383"/>
              <w:gridCol w:w="1379"/>
              <w:gridCol w:w="1383"/>
              <w:gridCol w:w="1403"/>
              <w:gridCol w:w="2040"/>
              <w:gridCol w:w="1410"/>
            </w:tblGrid>
            <w:tr w:rsidR="00163E24" w:rsidTr="00163E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3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Наименование медицинской организации (МО)</w:t>
                  </w:r>
                </w:p>
              </w:tc>
              <w:tc>
                <w:tcPr>
                  <w:tcW w:w="204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Информация о месте проведения профилактических мероприятий (структурное подразделение МО, адрес)</w:t>
                  </w:r>
                </w:p>
              </w:tc>
              <w:tc>
                <w:tcPr>
                  <w:tcW w:w="5668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"График работы МО по проведению профилактическог</w:t>
                  </w:r>
                  <w:r>
                    <w:rPr>
                      <w:color w:val="000000"/>
                    </w:rPr>
                    <w:t xml:space="preserve">о медицинского осмотра </w:t>
                  </w:r>
                  <w:r>
                    <w:rPr>
                      <w:color w:val="000000"/>
                    </w:rPr>
                    <w:br/>
                    <w:t>по приказу МЗ РФ от 27.04.2021 № 404н"</w:t>
                  </w:r>
                </w:p>
              </w:tc>
              <w:tc>
                <w:tcPr>
                  <w:tcW w:w="5668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 xml:space="preserve">"График работы МО по проведению диспансеризации </w:t>
                  </w:r>
                  <w:r>
                    <w:rPr>
                      <w:color w:val="000000"/>
                    </w:rPr>
                    <w:br/>
                    <w:t>по приказу МЗ РФ от 27.04.2021 № 404н"</w:t>
                  </w:r>
                </w:p>
              </w:tc>
              <w:tc>
                <w:tcPr>
                  <w:tcW w:w="5668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 xml:space="preserve">"График работы МО по проведению углубленной диспансеризации </w:t>
                  </w:r>
                  <w:r>
                    <w:rPr>
                      <w:color w:val="000000"/>
                    </w:rPr>
                    <w:br/>
                    <w:t>по приказу МЗ РФ от 01.07.2021 № 698н"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Дистанционная запись</w:t>
                  </w:r>
                </w:p>
              </w:tc>
              <w:tc>
                <w:tcPr>
                  <w:tcW w:w="206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Ответственное лицо за проведение профилактических мероприятий (ФИО, должность, контактный телефон)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Лицо, замещающее ответственное лицо на время его отсутствия (ФИО, должность, контактный телефон)</w:t>
                  </w:r>
                </w:p>
              </w:tc>
            </w:tr>
            <w:tr w:rsidR="00163E24" w:rsidTr="00163E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32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1687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2047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28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пн-пт</w:t>
                  </w:r>
                </w:p>
              </w:tc>
              <w:tc>
                <w:tcPr>
                  <w:tcW w:w="28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сб</w:t>
                  </w:r>
                </w:p>
              </w:tc>
              <w:tc>
                <w:tcPr>
                  <w:tcW w:w="28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пн-пт</w:t>
                  </w:r>
                </w:p>
              </w:tc>
              <w:tc>
                <w:tcPr>
                  <w:tcW w:w="28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сб</w:t>
                  </w:r>
                </w:p>
              </w:tc>
              <w:tc>
                <w:tcPr>
                  <w:tcW w:w="28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пн-пт</w:t>
                  </w:r>
                </w:p>
              </w:tc>
              <w:tc>
                <w:tcPr>
                  <w:tcW w:w="283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сб</w:t>
                  </w:r>
                </w:p>
              </w:tc>
              <w:tc>
                <w:tcPr>
                  <w:tcW w:w="922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2062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1417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2"/>
              </w:trPr>
              <w:tc>
                <w:tcPr>
                  <w:tcW w:w="532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1687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2047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 xml:space="preserve">дневное время </w:t>
                  </w:r>
                  <w:r>
                    <w:rPr>
                      <w:color w:val="000000"/>
                    </w:rPr>
                    <w:br/>
                    <w:t>(до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вечернее время</w:t>
                  </w:r>
                  <w:r>
                    <w:rPr>
                      <w:color w:val="000000"/>
                    </w:rPr>
                    <w:br/>
                    <w:t>(с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 xml:space="preserve">дневное время </w:t>
                  </w:r>
                  <w:r>
                    <w:rPr>
                      <w:color w:val="000000"/>
                    </w:rPr>
                    <w:br/>
                    <w:t>(до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вечернее время</w:t>
                  </w:r>
                  <w:r>
                    <w:rPr>
                      <w:color w:val="000000"/>
                    </w:rPr>
                    <w:br/>
                    <w:t>(с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 xml:space="preserve">дневное время </w:t>
                  </w:r>
                  <w:r>
                    <w:rPr>
                      <w:color w:val="000000"/>
                    </w:rPr>
                    <w:br/>
                    <w:t>(до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вечернее время</w:t>
                  </w:r>
                  <w:r>
                    <w:rPr>
                      <w:color w:val="000000"/>
                    </w:rPr>
                    <w:br/>
                    <w:t>(с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 xml:space="preserve">дневное время </w:t>
                  </w:r>
                  <w:r>
                    <w:rPr>
                      <w:color w:val="000000"/>
                    </w:rPr>
                    <w:br/>
                    <w:t>(до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вечернее время</w:t>
                  </w:r>
                  <w:r>
                    <w:rPr>
                      <w:color w:val="000000"/>
                    </w:rPr>
                    <w:br/>
                    <w:t>(с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 xml:space="preserve">дневное время </w:t>
                  </w:r>
                  <w:r>
                    <w:rPr>
                      <w:color w:val="000000"/>
                    </w:rPr>
                    <w:br/>
                    <w:t>(до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вечернее время</w:t>
                  </w:r>
                  <w:r>
                    <w:rPr>
                      <w:color w:val="000000"/>
                    </w:rPr>
                    <w:br/>
                    <w:t>(с</w:t>
                  </w:r>
                  <w:r>
                    <w:rPr>
                      <w:color w:val="000000"/>
                    </w:rPr>
                    <w:t xml:space="preserve">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 xml:space="preserve">дневное время </w:t>
                  </w:r>
                  <w:r>
                    <w:rPr>
                      <w:color w:val="000000"/>
                    </w:rPr>
                    <w:br/>
                    <w:t>(до 18:00)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вечернее время</w:t>
                  </w:r>
                  <w:r>
                    <w:rPr>
                      <w:color w:val="000000"/>
                    </w:rPr>
                    <w:br/>
                    <w:t>(с 18:00)</w:t>
                  </w:r>
                </w:p>
              </w:tc>
              <w:tc>
                <w:tcPr>
                  <w:tcW w:w="922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2062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  <w:tc>
                <w:tcPr>
                  <w:tcW w:w="1417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pPr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r>
                    <w:rPr>
                      <w:color w:val="000000"/>
                    </w:rPr>
                    <w:t>ГУЗ "ГОРОДСКАЯ БОЛЬНИЦА № 2"</w:t>
                  </w:r>
                </w:p>
              </w:tc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03F4">
                  <w:r>
                    <w:rPr>
                      <w:color w:val="000000"/>
                    </w:rPr>
                    <w:t>Поликлиника, г. Ульяновск, пр-кт Нариманова, д. 35, 2 кабинет.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 08:00 - 18:00 (с 12:30 - 13:10 перерыв)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/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 09:00 - 14:30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/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 08:00 - 18:00 (с 12:30 - 13:10 перер</w:t>
                  </w:r>
                  <w:r>
                    <w:rPr>
                      <w:color w:val="000000"/>
                    </w:rPr>
                    <w:t>ыв)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/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 09:00 - 14:30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/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 08:00 - 18:00 (с 12:30 - 13:10 перерыв)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/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с 09:00 - 14:30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/>
              </w:tc>
              <w:tc>
                <w:tcPr>
                  <w:tcW w:w="9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20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Митрясова Наталья Петровна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03F4">
                  <w:pPr>
                    <w:jc w:val="center"/>
                  </w:pPr>
                  <w:r>
                    <w:rPr>
                      <w:color w:val="000000"/>
                    </w:rPr>
                    <w:t>Лунева Екатерина Викторовна</w:t>
                  </w:r>
                </w:p>
              </w:tc>
            </w:tr>
          </w:tbl>
          <w:p w:rsidR="00000000" w:rsidRDefault="008303F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13987" w:type="dxa"/>
          </w:tcPr>
          <w:p w:rsidR="00000000" w:rsidRDefault="008303F4">
            <w:pPr>
              <w:pStyle w:val="EmptyLayoutCell"/>
            </w:pPr>
          </w:p>
        </w:tc>
        <w:tc>
          <w:tcPr>
            <w:tcW w:w="4535" w:type="dxa"/>
          </w:tcPr>
          <w:p w:rsidR="00000000" w:rsidRDefault="008303F4">
            <w:pPr>
              <w:pStyle w:val="EmptyLayoutCell"/>
            </w:pPr>
          </w:p>
        </w:tc>
        <w:tc>
          <w:tcPr>
            <w:tcW w:w="7153" w:type="dxa"/>
          </w:tcPr>
          <w:p w:rsidR="00000000" w:rsidRDefault="008303F4">
            <w:pPr>
              <w:pStyle w:val="EmptyLayoutCell"/>
            </w:pPr>
          </w:p>
        </w:tc>
      </w:tr>
    </w:tbl>
    <w:p w:rsidR="00000000" w:rsidRDefault="008303F4"/>
    <w:sectPr w:rsidR="00000000">
      <w:pgSz w:w="27094" w:h="11905" w:orient="landscape"/>
      <w:pgMar w:top="566" w:right="566" w:bottom="566" w:left="85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63E24"/>
    <w:rsid w:val="00163E24"/>
    <w:rsid w:val="0083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InfoZL График работы</dc:title>
  <dc:creator>поликлиника</dc:creator>
  <cp:lastModifiedBy>поликлиника</cp:lastModifiedBy>
  <cp:revision>2</cp:revision>
  <dcterms:created xsi:type="dcterms:W3CDTF">2024-02-27T08:53:00Z</dcterms:created>
  <dcterms:modified xsi:type="dcterms:W3CDTF">2024-02-27T08:53:00Z</dcterms:modified>
</cp:coreProperties>
</file>